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7A" w:rsidRDefault="00834D21" w:rsidP="00723F7A">
      <w:pPr>
        <w:ind w:left="-720"/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r w:rsidR="00723F7A">
        <w:rPr>
          <w:noProof/>
        </w:rPr>
        <w:drawing>
          <wp:inline distT="0" distB="0" distL="0" distR="0" wp14:anchorId="54E417CF" wp14:editId="4D724188">
            <wp:extent cx="5105400" cy="742950"/>
            <wp:effectExtent l="19050" t="0" r="0" b="0"/>
            <wp:docPr id="9" name="Picture 0" descr="su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ue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EF2">
        <w:rPr>
          <w:rFonts w:ascii="Bookman Old Style" w:hAnsi="Bookman Old Style"/>
          <w:b/>
          <w:i/>
          <w:noProof/>
          <w:sz w:val="22"/>
          <w:szCs w:val="22"/>
        </w:rPr>
        <w:t xml:space="preserve"> </w:t>
      </w:r>
      <w:r w:rsidR="00811221">
        <w:rPr>
          <w:rFonts w:ascii="Bookman Old Style" w:hAnsi="Bookman Old Style"/>
          <w:b/>
          <w:i/>
          <w:noProof/>
          <w:sz w:val="22"/>
          <w:szCs w:val="22"/>
        </w:rPr>
        <w:drawing>
          <wp:inline distT="0" distB="0" distL="0" distR="0" wp14:anchorId="3348D660" wp14:editId="0C54DDCC">
            <wp:extent cx="1047750" cy="1073944"/>
            <wp:effectExtent l="19050" t="0" r="0" b="0"/>
            <wp:docPr id="1" name="Picture 1" descr="C:\Users\TKO1\AppData\Local\Microsoft\Windows\Temporary Internet Files\Content.IE5\JCUISXWV\fall_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O1\AppData\Local\Microsoft\Windows\Temporary Internet Files\Content.IE5\JCUISXWV\fall_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7A" w:rsidRDefault="00723F7A" w:rsidP="00723F7A"/>
    <w:p w:rsidR="00723F7A" w:rsidRPr="00832C62" w:rsidRDefault="00723F7A" w:rsidP="00723F7A">
      <w:pPr>
        <w:ind w:left="-450"/>
        <w:jc w:val="center"/>
        <w:rPr>
          <w:rFonts w:ascii="Bookman Old Style" w:hAnsi="Bookman Old Style"/>
        </w:rPr>
      </w:pPr>
      <w:r>
        <w:t>Y</w:t>
      </w:r>
      <w:r w:rsidRPr="00C3537B">
        <w:rPr>
          <w:rFonts w:ascii="Bookman Old Style" w:hAnsi="Bookman Old Style"/>
        </w:rPr>
        <w:t>ou are cordially invited to join the Officers and Board of the</w:t>
      </w:r>
    </w:p>
    <w:p w:rsidR="00723F7A" w:rsidRPr="007A178A" w:rsidRDefault="00723F7A" w:rsidP="00723F7A">
      <w:pPr>
        <w:jc w:val="center"/>
        <w:rPr>
          <w:rFonts w:ascii="Bookman Old Style" w:hAnsi="Bookman Old Style"/>
          <w:b/>
          <w:color w:val="0000FF"/>
          <w:sz w:val="28"/>
        </w:rPr>
      </w:pPr>
      <w:r w:rsidRPr="007A178A">
        <w:rPr>
          <w:rFonts w:ascii="Bookman Old Style" w:hAnsi="Bookman Old Style"/>
          <w:b/>
          <w:color w:val="0000FF"/>
          <w:sz w:val="28"/>
        </w:rPr>
        <w:t xml:space="preserve">NORTHERN NEW ENGLAND SOCIETY </w:t>
      </w:r>
    </w:p>
    <w:p w:rsidR="00723F7A" w:rsidRPr="00832C62" w:rsidRDefault="00723F7A" w:rsidP="00723F7A">
      <w:pPr>
        <w:jc w:val="center"/>
        <w:rPr>
          <w:rFonts w:ascii="Bookman Old Style" w:hAnsi="Bookman Old Style"/>
          <w:b/>
          <w:color w:val="0000FF"/>
          <w:sz w:val="28"/>
        </w:rPr>
      </w:pPr>
      <w:r w:rsidRPr="007A178A">
        <w:rPr>
          <w:rFonts w:ascii="Bookman Old Style" w:hAnsi="Bookman Old Style"/>
          <w:b/>
          <w:color w:val="0000FF"/>
          <w:sz w:val="28"/>
        </w:rPr>
        <w:t xml:space="preserve">FOR HEALTHCARE RISK MANAGEMENT </w:t>
      </w:r>
    </w:p>
    <w:p w:rsidR="00723F7A" w:rsidRDefault="00695BC5" w:rsidP="00723F7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723F7A">
        <w:rPr>
          <w:rFonts w:ascii="Bookman Old Style" w:hAnsi="Bookman Old Style"/>
        </w:rPr>
        <w:t xml:space="preserve">or </w:t>
      </w:r>
      <w:r>
        <w:rPr>
          <w:rFonts w:ascii="Bookman Old Style" w:hAnsi="Bookman Old Style"/>
        </w:rPr>
        <w:t>the</w:t>
      </w:r>
      <w:r w:rsidR="00723F7A">
        <w:rPr>
          <w:rFonts w:ascii="Bookman Old Style" w:hAnsi="Bookman Old Style"/>
        </w:rPr>
        <w:t xml:space="preserve"> </w:t>
      </w:r>
    </w:p>
    <w:p w:rsidR="00723F7A" w:rsidRPr="007C2398" w:rsidRDefault="000250C6" w:rsidP="00723F7A">
      <w:pPr>
        <w:jc w:val="center"/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2398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Fall</w:t>
      </w:r>
      <w:r w:rsidR="00723F7A" w:rsidRPr="007C2398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Education Day</w:t>
      </w:r>
      <w:r w:rsidR="00834D21" w:rsidRPr="007C2398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</w:t>
      </w:r>
      <w:r w:rsidR="00811221" w:rsidRPr="007C2398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Annual Meeting!</w:t>
      </w:r>
      <w:r w:rsidR="00723F7A" w:rsidRPr="007C2398">
        <w:rPr>
          <w:rFonts w:ascii="Bookman Old Style" w:hAnsi="Bookman Old Style"/>
          <w:b/>
          <w:color w:val="FF00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C1E76" w:rsidRDefault="002C1E76" w:rsidP="00723F7A">
      <w:pPr>
        <w:jc w:val="center"/>
        <w:rPr>
          <w:rFonts w:ascii="Bookman Old Style" w:hAnsi="Bookman Old Style"/>
        </w:rPr>
      </w:pPr>
    </w:p>
    <w:p w:rsidR="00723F7A" w:rsidRDefault="00723F7A" w:rsidP="00723F7A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Monday </w:t>
      </w:r>
      <w:r w:rsidR="000250C6">
        <w:rPr>
          <w:rFonts w:ascii="Bookman Old Style" w:hAnsi="Bookman Old Style"/>
          <w:b/>
          <w:sz w:val="28"/>
          <w:szCs w:val="28"/>
        </w:rPr>
        <w:t>November 1</w:t>
      </w:r>
      <w:r w:rsidR="005D54AE">
        <w:rPr>
          <w:rFonts w:ascii="Bookman Old Style" w:hAnsi="Bookman Old Style"/>
          <w:b/>
          <w:sz w:val="28"/>
          <w:szCs w:val="28"/>
        </w:rPr>
        <w:t>3, 2017</w:t>
      </w:r>
    </w:p>
    <w:p w:rsidR="000250C6" w:rsidRDefault="000250C6" w:rsidP="00930C64">
      <w:pPr>
        <w:jc w:val="center"/>
        <w:rPr>
          <w:rFonts w:ascii="Bookman Old Style" w:hAnsi="Bookman Old Style"/>
        </w:rPr>
      </w:pPr>
      <w:r w:rsidRPr="000250C6">
        <w:rPr>
          <w:rFonts w:ascii="Bookman Old Style" w:hAnsi="Bookman Old Style"/>
        </w:rPr>
        <w:t>Harraseeket Inn</w:t>
      </w:r>
      <w:r w:rsidR="00930C64">
        <w:rPr>
          <w:rFonts w:ascii="Bookman Old Style" w:hAnsi="Bookman Old Style"/>
        </w:rPr>
        <w:t xml:space="preserve">, </w:t>
      </w:r>
      <w:r w:rsidRPr="000250C6">
        <w:rPr>
          <w:rFonts w:ascii="Bookman Old Style" w:hAnsi="Bookman Old Style"/>
        </w:rPr>
        <w:t>162 Main Street</w:t>
      </w:r>
      <w:r w:rsidR="00930C64">
        <w:rPr>
          <w:rFonts w:ascii="Bookman Old Style" w:hAnsi="Bookman Old Style"/>
        </w:rPr>
        <w:t xml:space="preserve">, </w:t>
      </w:r>
      <w:r w:rsidRPr="000250C6">
        <w:rPr>
          <w:rFonts w:ascii="Bookman Old Style" w:hAnsi="Bookman Old Style"/>
        </w:rPr>
        <w:t>Freeport, ME 04032</w:t>
      </w:r>
    </w:p>
    <w:p w:rsidR="00723F7A" w:rsidRPr="00832C62" w:rsidRDefault="00723F7A" w:rsidP="00723F7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</w:t>
      </w:r>
    </w:p>
    <w:p w:rsidR="00723F7A" w:rsidRDefault="00723F7A" w:rsidP="00723F7A">
      <w:r>
        <w:t>8:30 am to 9:00 am</w:t>
      </w:r>
      <w:r>
        <w:tab/>
        <w:t>Registration and Breakfast</w:t>
      </w:r>
    </w:p>
    <w:p w:rsidR="00723F7A" w:rsidRPr="001900D3" w:rsidRDefault="00723F7A" w:rsidP="00723F7A">
      <w:pPr>
        <w:rPr>
          <w:sz w:val="16"/>
          <w:szCs w:val="16"/>
        </w:rPr>
      </w:pPr>
    </w:p>
    <w:p w:rsidR="002F5F69" w:rsidRDefault="00723F7A" w:rsidP="002F5F69">
      <w:pPr>
        <w:rPr>
          <w:b/>
          <w:bCs/>
          <w:i/>
          <w:color w:val="0070C0"/>
        </w:rPr>
      </w:pPr>
      <w:r>
        <w:t xml:space="preserve">9:00 am to </w:t>
      </w:r>
      <w:r w:rsidR="00902A67">
        <w:t>10:00</w:t>
      </w:r>
      <w:r>
        <w:t xml:space="preserve"> am</w:t>
      </w:r>
      <w:r>
        <w:tab/>
      </w:r>
      <w:r w:rsidR="002F5F69">
        <w:rPr>
          <w:b/>
          <w:bCs/>
          <w:i/>
          <w:color w:val="0070C0"/>
        </w:rPr>
        <w:t xml:space="preserve">Electronic Medical Records – Friend or Foe </w:t>
      </w:r>
    </w:p>
    <w:p w:rsidR="002F5F69" w:rsidRDefault="002F5F69" w:rsidP="002F5F69">
      <w:pPr>
        <w:ind w:left="1440" w:firstLine="720"/>
      </w:pPr>
      <w:r>
        <w:t>Ernest Babcock, Esq., Eaton Peabody</w:t>
      </w:r>
    </w:p>
    <w:p w:rsidR="00ED3370" w:rsidRPr="00FA0026" w:rsidRDefault="0059379A" w:rsidP="002F5F69">
      <w:pPr>
        <w:ind w:left="1440" w:firstLine="720"/>
      </w:pPr>
      <w:r w:rsidRPr="00FA0026">
        <w:rPr>
          <w:i/>
          <w:color w:val="3366FF"/>
        </w:rPr>
        <w:tab/>
      </w:r>
      <w:r w:rsidRPr="00FA0026">
        <w:rPr>
          <w:i/>
          <w:color w:val="3366FF"/>
        </w:rPr>
        <w:tab/>
      </w:r>
      <w:r w:rsidRPr="00FA0026">
        <w:rPr>
          <w:i/>
          <w:color w:val="3366FF"/>
        </w:rPr>
        <w:tab/>
      </w:r>
    </w:p>
    <w:p w:rsidR="00723F7A" w:rsidRDefault="00723F7A" w:rsidP="00723F7A">
      <w:r>
        <w:t xml:space="preserve">10:00am to 10:15 am </w:t>
      </w:r>
      <w:r>
        <w:tab/>
        <w:t>Coffee, email and voicemail break (refreshments provided)</w:t>
      </w:r>
    </w:p>
    <w:p w:rsidR="00723F7A" w:rsidRPr="001900D3" w:rsidRDefault="00723F7A" w:rsidP="00723F7A">
      <w:pPr>
        <w:rPr>
          <w:sz w:val="16"/>
          <w:szCs w:val="16"/>
        </w:rPr>
      </w:pPr>
    </w:p>
    <w:p w:rsidR="002F5F69" w:rsidRPr="00FA0026" w:rsidRDefault="00723F7A" w:rsidP="002F5F69">
      <w:pPr>
        <w:ind w:left="2160" w:right="-540" w:hanging="2160"/>
        <w:rPr>
          <w:i/>
          <w:color w:val="0070C0"/>
        </w:rPr>
      </w:pPr>
      <w:r>
        <w:t xml:space="preserve">10:15 am to </w:t>
      </w:r>
      <w:r w:rsidR="002F5F69">
        <w:t>11</w:t>
      </w:r>
      <w:r w:rsidR="003A68D5">
        <w:t>:15</w:t>
      </w:r>
      <w:r>
        <w:t xml:space="preserve"> am</w:t>
      </w:r>
      <w:r>
        <w:tab/>
      </w:r>
      <w:r w:rsidR="002F5F69">
        <w:rPr>
          <w:b/>
          <w:i/>
          <w:color w:val="0070C0"/>
        </w:rPr>
        <w:t xml:space="preserve">Implementing an Electronic Medical Record – Perils and Pitfalls </w:t>
      </w:r>
    </w:p>
    <w:p w:rsidR="002F5F69" w:rsidRPr="000448ED" w:rsidRDefault="002F5F69" w:rsidP="002F5F69">
      <w:pPr>
        <w:ind w:left="1440" w:firstLine="720"/>
        <w:rPr>
          <w:i/>
        </w:rPr>
      </w:pPr>
      <w:r>
        <w:t xml:space="preserve">Bill Zuber, </w:t>
      </w:r>
      <w:r w:rsidRPr="00FA0026">
        <w:t xml:space="preserve"> CPHRM,</w:t>
      </w:r>
      <w:r>
        <w:t xml:space="preserve"> </w:t>
      </w:r>
      <w:r>
        <w:rPr>
          <w:i/>
        </w:rPr>
        <w:t>Workflows during Migration; A ERM Approach</w:t>
      </w:r>
    </w:p>
    <w:p w:rsidR="002F5F69" w:rsidRDefault="002F5F69" w:rsidP="002F5F69">
      <w:pPr>
        <w:ind w:left="1440" w:firstLine="720"/>
      </w:pPr>
      <w:r>
        <w:t>Director of Risk Management, Elliot Health</w:t>
      </w:r>
    </w:p>
    <w:p w:rsidR="002F5F69" w:rsidRDefault="002F5F69" w:rsidP="002F5F69">
      <w:pPr>
        <w:ind w:left="1440" w:firstLine="720"/>
      </w:pPr>
    </w:p>
    <w:p w:rsidR="002F5F69" w:rsidRPr="002F5F69" w:rsidRDefault="002F5F69" w:rsidP="002F5F69">
      <w:pPr>
        <w:rPr>
          <w:i/>
          <w:color w:val="8DB3E2" w:themeColor="text2" w:themeTint="66"/>
        </w:rPr>
      </w:pPr>
      <w:r>
        <w:t>11:15am to 12:15pm</w:t>
      </w:r>
      <w:r w:rsidRPr="002F5F69">
        <w:rPr>
          <w:color w:val="00B0F0"/>
        </w:rPr>
        <w:tab/>
      </w:r>
      <w:r w:rsidRPr="002F5F69">
        <w:rPr>
          <w:b/>
          <w:i/>
          <w:color w:val="0070C0"/>
        </w:rPr>
        <w:t>Informed Refusal</w:t>
      </w:r>
    </w:p>
    <w:p w:rsidR="002F5F69" w:rsidRDefault="002F5F69" w:rsidP="002F5F69">
      <w:pPr>
        <w:ind w:left="1440" w:firstLine="720"/>
      </w:pPr>
      <w:r>
        <w:t xml:space="preserve">Betsey Shew, </w:t>
      </w:r>
      <w:proofErr w:type="spellStart"/>
      <w:r>
        <w:t>Esq</w:t>
      </w:r>
      <w:proofErr w:type="spellEnd"/>
      <w:r>
        <w:t xml:space="preserve"> Covenant Health</w:t>
      </w:r>
    </w:p>
    <w:p w:rsidR="002F5F69" w:rsidRPr="00FA0026" w:rsidRDefault="002F5F69" w:rsidP="002F5F69">
      <w:pPr>
        <w:ind w:left="1440" w:firstLine="720"/>
      </w:pPr>
    </w:p>
    <w:p w:rsidR="00723F7A" w:rsidRDefault="0059379A" w:rsidP="00723F7A">
      <w:r>
        <w:t>12:</w:t>
      </w:r>
      <w:r w:rsidR="0062160D">
        <w:t>15</w:t>
      </w:r>
      <w:r>
        <w:t xml:space="preserve"> pm to </w:t>
      </w:r>
      <w:r w:rsidR="0062160D">
        <w:t>1:00</w:t>
      </w:r>
      <w:r w:rsidR="00723F7A">
        <w:t xml:space="preserve"> </w:t>
      </w:r>
      <w:proofErr w:type="gramStart"/>
      <w:r w:rsidR="00723F7A">
        <w:t xml:space="preserve">pm </w:t>
      </w:r>
      <w:r w:rsidR="00695BC5">
        <w:t xml:space="preserve"> </w:t>
      </w:r>
      <w:r w:rsidR="00723F7A" w:rsidRPr="003C4855">
        <w:rPr>
          <w:b/>
          <w:i/>
          <w:color w:val="FF0066"/>
        </w:rPr>
        <w:t>Luncheon</w:t>
      </w:r>
      <w:proofErr w:type="gramEnd"/>
      <w:r w:rsidR="00723F7A" w:rsidRPr="003C4855">
        <w:rPr>
          <w:b/>
          <w:i/>
          <w:color w:val="FF0066"/>
        </w:rPr>
        <w:t xml:space="preserve"> Networking Session (Provided)</w:t>
      </w:r>
    </w:p>
    <w:p w:rsidR="00723F7A" w:rsidRPr="001900D3" w:rsidRDefault="00723F7A" w:rsidP="00723F7A">
      <w:pPr>
        <w:rPr>
          <w:sz w:val="16"/>
          <w:szCs w:val="16"/>
        </w:rPr>
      </w:pPr>
    </w:p>
    <w:p w:rsidR="0059379A" w:rsidRPr="0059379A" w:rsidRDefault="0062160D" w:rsidP="009A73D1">
      <w:pPr>
        <w:ind w:left="2160" w:hanging="2160"/>
      </w:pPr>
      <w:r>
        <w:t>1:00</w:t>
      </w:r>
      <w:r w:rsidR="00723F7A">
        <w:t xml:space="preserve"> pm to </w:t>
      </w:r>
      <w:r>
        <w:t>2:</w:t>
      </w:r>
      <w:r w:rsidR="00ED3370">
        <w:t>00</w:t>
      </w:r>
      <w:r w:rsidR="00723F7A">
        <w:t xml:space="preserve"> pm</w:t>
      </w:r>
      <w:r w:rsidR="00723F7A">
        <w:tab/>
      </w:r>
      <w:r w:rsidRPr="006B5E32">
        <w:rPr>
          <w:b/>
          <w:i/>
          <w:color w:val="0070C0"/>
        </w:rPr>
        <w:t>NNESHRM Annual Meeting</w:t>
      </w:r>
    </w:p>
    <w:p w:rsidR="00723F7A" w:rsidRDefault="005D54AE" w:rsidP="00930C64">
      <w:pPr>
        <w:ind w:left="2160"/>
      </w:pPr>
      <w:r>
        <w:t>Tatum O’Sullivan</w:t>
      </w:r>
      <w:r w:rsidR="001900D3">
        <w:t xml:space="preserve">, </w:t>
      </w:r>
      <w:r w:rsidR="0062160D">
        <w:t>NNESHRM President</w:t>
      </w:r>
    </w:p>
    <w:p w:rsidR="00902A67" w:rsidRPr="00FA0026" w:rsidRDefault="00902A67" w:rsidP="00930C64">
      <w:pPr>
        <w:ind w:left="2160"/>
        <w:rPr>
          <w:sz w:val="16"/>
          <w:szCs w:val="16"/>
        </w:rPr>
      </w:pPr>
    </w:p>
    <w:p w:rsidR="00902A67" w:rsidRPr="00163BCD" w:rsidRDefault="00723F7A" w:rsidP="00163BCD">
      <w:pPr>
        <w:rPr>
          <w:b/>
          <w:bCs/>
          <w:i/>
          <w:iCs/>
          <w:color w:val="7030A0"/>
          <w:sz w:val="28"/>
          <w:szCs w:val="28"/>
        </w:rPr>
      </w:pPr>
      <w:r>
        <w:t>2:</w:t>
      </w:r>
      <w:r w:rsidR="0062160D">
        <w:t>00</w:t>
      </w:r>
      <w:r w:rsidR="0059379A">
        <w:t xml:space="preserve"> pm to 2:30</w:t>
      </w:r>
      <w:r>
        <w:t>pm</w:t>
      </w:r>
      <w:r>
        <w:tab/>
      </w:r>
      <w:r w:rsidR="00902A67">
        <w:rPr>
          <w:b/>
          <w:i/>
          <w:color w:val="0070C0"/>
        </w:rPr>
        <w:t>Raffle D</w:t>
      </w:r>
      <w:r w:rsidR="00902A67" w:rsidRPr="009A73D1">
        <w:rPr>
          <w:b/>
          <w:i/>
          <w:color w:val="0070C0"/>
        </w:rPr>
        <w:t>rawing and Adjournment</w:t>
      </w:r>
      <w:r w:rsidR="00163BCD">
        <w:rPr>
          <w:b/>
          <w:i/>
          <w:color w:val="0070C0"/>
        </w:rPr>
        <w:t xml:space="preserve"> -  MUST be present to win!</w:t>
      </w:r>
    </w:p>
    <w:p w:rsidR="00743368" w:rsidRPr="002F5F69" w:rsidRDefault="00163BCD" w:rsidP="002F5F69">
      <w:pPr>
        <w:ind w:left="2160"/>
        <w:rPr>
          <w:b/>
          <w:i/>
          <w:color w:val="0070C0"/>
        </w:rPr>
      </w:pPr>
      <w:r>
        <w:rPr>
          <w:b/>
          <w:bCs/>
          <w:i/>
          <w:iCs/>
          <w:color w:val="7030A0"/>
          <w:sz w:val="28"/>
          <w:szCs w:val="28"/>
        </w:rPr>
        <w:t xml:space="preserve">Grand Prize: 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free registration </w:t>
      </w:r>
      <w:r>
        <w:rPr>
          <w:b/>
          <w:bCs/>
          <w:i/>
          <w:iCs/>
          <w:color w:val="7030A0"/>
          <w:sz w:val="28"/>
          <w:szCs w:val="28"/>
        </w:rPr>
        <w:t>&amp;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 2 N</w:t>
      </w:r>
      <w:r>
        <w:rPr>
          <w:b/>
          <w:bCs/>
          <w:i/>
          <w:iCs/>
          <w:color w:val="7030A0"/>
          <w:sz w:val="28"/>
          <w:szCs w:val="28"/>
        </w:rPr>
        <w:t>ights Hotel Stay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 at the 201</w:t>
      </w:r>
      <w:r w:rsidR="00ED3370">
        <w:rPr>
          <w:b/>
          <w:bCs/>
          <w:i/>
          <w:iCs/>
          <w:color w:val="7030A0"/>
          <w:sz w:val="28"/>
          <w:szCs w:val="28"/>
        </w:rPr>
        <w:t>7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 NERHRM Conference in </w:t>
      </w:r>
      <w:r w:rsidR="005D54AE">
        <w:rPr>
          <w:b/>
          <w:bCs/>
          <w:i/>
          <w:iCs/>
          <w:color w:val="7030A0"/>
          <w:sz w:val="28"/>
          <w:szCs w:val="28"/>
        </w:rPr>
        <w:t>Newport, RI</w:t>
      </w:r>
      <w:r w:rsidR="00902A67">
        <w:rPr>
          <w:b/>
          <w:bCs/>
          <w:i/>
          <w:iCs/>
          <w:color w:val="7030A0"/>
          <w:sz w:val="28"/>
          <w:szCs w:val="28"/>
        </w:rPr>
        <w:t xml:space="preserve"> </w:t>
      </w:r>
      <w:r w:rsidR="00902A67">
        <w:rPr>
          <w:b/>
          <w:i/>
          <w:color w:val="0070C0"/>
        </w:rPr>
        <w:t xml:space="preserve"> </w:t>
      </w:r>
    </w:p>
    <w:p w:rsidR="00723F7A" w:rsidRPr="00163BCD" w:rsidRDefault="00723F7A" w:rsidP="00834D21">
      <w:pPr>
        <w:rPr>
          <w:rFonts w:ascii="Bookman Old Style" w:hAnsi="Bookman Old Style"/>
          <w:b/>
          <w:color w:val="FF0000"/>
          <w:sz w:val="22"/>
          <w:szCs w:val="22"/>
        </w:rPr>
      </w:pPr>
      <w:r w:rsidRPr="00163BCD">
        <w:rPr>
          <w:rFonts w:ascii="Bookman Old Style" w:hAnsi="Bookman Old Style"/>
          <w:b/>
          <w:color w:val="FF0000"/>
          <w:sz w:val="22"/>
          <w:szCs w:val="22"/>
        </w:rPr>
        <w:t>We encourage you to invite key personnel at your facilities to join us</w:t>
      </w:r>
      <w:r w:rsidR="00163BCD">
        <w:rPr>
          <w:rFonts w:ascii="Bookman Old Style" w:hAnsi="Bookman Old Style"/>
          <w:b/>
          <w:color w:val="FF0000"/>
          <w:sz w:val="22"/>
          <w:szCs w:val="22"/>
        </w:rPr>
        <w:t>!</w:t>
      </w:r>
    </w:p>
    <w:p w:rsidR="00723F7A" w:rsidRPr="00163BCD" w:rsidRDefault="00723F7A" w:rsidP="00723F7A">
      <w:pPr>
        <w:jc w:val="center"/>
        <w:outlineLvl w:val="0"/>
        <w:rPr>
          <w:rFonts w:ascii="Bookman Old Style" w:hAnsi="Bookman Old Style"/>
          <w:b/>
          <w:i/>
          <w:sz w:val="16"/>
          <w:szCs w:val="16"/>
        </w:rPr>
      </w:pPr>
    </w:p>
    <w:p w:rsidR="00723F7A" w:rsidRPr="00163BCD" w:rsidRDefault="00723F7A" w:rsidP="00723F7A">
      <w:pPr>
        <w:outlineLvl w:val="0"/>
        <w:rPr>
          <w:rFonts w:ascii="Bookman Old Style" w:hAnsi="Bookman Old Style"/>
          <w:color w:val="800080"/>
          <w:sz w:val="22"/>
          <w:szCs w:val="22"/>
        </w:rPr>
      </w:pPr>
      <w:r w:rsidRPr="00163BCD">
        <w:rPr>
          <w:rFonts w:ascii="Bookman Old Style" w:hAnsi="Bookman Old Style"/>
          <w:color w:val="800080"/>
          <w:sz w:val="22"/>
          <w:szCs w:val="22"/>
        </w:rPr>
        <w:t xml:space="preserve">There is </w:t>
      </w:r>
      <w:r w:rsidRPr="00163BCD">
        <w:rPr>
          <w:rFonts w:ascii="Bookman Old Style" w:hAnsi="Bookman Old Style"/>
          <w:b/>
          <w:color w:val="800080"/>
          <w:sz w:val="22"/>
          <w:szCs w:val="22"/>
        </w:rPr>
        <w:t>no fee</w:t>
      </w:r>
      <w:r w:rsidRPr="00163BCD">
        <w:rPr>
          <w:rFonts w:ascii="Bookman Old Style" w:hAnsi="Bookman Old Style"/>
          <w:color w:val="800080"/>
          <w:sz w:val="22"/>
          <w:szCs w:val="22"/>
        </w:rPr>
        <w:t xml:space="preserve"> for the program for NNESHRM members.  NNESHRM members who RSVP but fail to attend will be assessed a $50 fee.</w:t>
      </w:r>
    </w:p>
    <w:p w:rsidR="00163BCD" w:rsidRPr="00163BCD" w:rsidRDefault="00723F7A" w:rsidP="00723F7A">
      <w:pPr>
        <w:rPr>
          <w:rFonts w:ascii="Bookman Old Style" w:hAnsi="Bookman Old Style"/>
          <w:color w:val="800080"/>
          <w:sz w:val="22"/>
          <w:szCs w:val="22"/>
        </w:rPr>
      </w:pPr>
      <w:r w:rsidRPr="00163BCD">
        <w:rPr>
          <w:rFonts w:ascii="Bookman Old Style" w:hAnsi="Bookman Old Style"/>
          <w:color w:val="800080"/>
          <w:sz w:val="22"/>
          <w:szCs w:val="22"/>
        </w:rPr>
        <w:t xml:space="preserve">There may be a limited number of spaces available for non-NNESHRM members.  The fee for non-members is $50 per person. </w:t>
      </w:r>
    </w:p>
    <w:p w:rsidR="007137D2" w:rsidRPr="005B05C3" w:rsidRDefault="00163BCD">
      <w:pPr>
        <w:rPr>
          <w:rFonts w:ascii="Bookman Old Style" w:hAnsi="Bookman Old Style"/>
        </w:rPr>
      </w:pPr>
      <w:r w:rsidRPr="00A87D09">
        <w:rPr>
          <w:rFonts w:ascii="Bookman Old Style" w:hAnsi="Bookman Old Style"/>
          <w:sz w:val="22"/>
          <w:szCs w:val="22"/>
        </w:rPr>
        <w:t xml:space="preserve">Hotel Rooms available </w:t>
      </w:r>
      <w:r w:rsidR="00EE2C07">
        <w:rPr>
          <w:rFonts w:ascii="Bookman Old Style" w:hAnsi="Bookman Old Style" w:cs="Andalus"/>
          <w:sz w:val="22"/>
          <w:szCs w:val="22"/>
        </w:rPr>
        <w:t>$170</w:t>
      </w:r>
      <w:r w:rsidRPr="00A87D09">
        <w:rPr>
          <w:rFonts w:ascii="Bookman Old Style" w:hAnsi="Bookman Old Style" w:cs="Andalus"/>
          <w:sz w:val="22"/>
          <w:szCs w:val="22"/>
        </w:rPr>
        <w:t>.00 per night rate.  Just ask for the Northern New England Society for Healthcare Risk Management group (NNESHRM</w:t>
      </w:r>
      <w:r w:rsidRPr="00A87D09">
        <w:rPr>
          <w:rFonts w:ascii="Bookman Old Style" w:hAnsi="Bookman Old Style" w:cs="Andalus"/>
        </w:rPr>
        <w:t>).</w:t>
      </w:r>
    </w:p>
    <w:sectPr w:rsidR="007137D2" w:rsidRPr="005B05C3" w:rsidSect="00723F7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4233"/>
    <w:multiLevelType w:val="multilevel"/>
    <w:tmpl w:val="A7F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57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880134"/>
    <w:multiLevelType w:val="multilevel"/>
    <w:tmpl w:val="97C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7A"/>
    <w:rsid w:val="000250C6"/>
    <w:rsid w:val="00042FDE"/>
    <w:rsid w:val="000448ED"/>
    <w:rsid w:val="0007065E"/>
    <w:rsid w:val="00086C25"/>
    <w:rsid w:val="000E5DC8"/>
    <w:rsid w:val="001161E0"/>
    <w:rsid w:val="00122295"/>
    <w:rsid w:val="00124530"/>
    <w:rsid w:val="00142D22"/>
    <w:rsid w:val="00163BCD"/>
    <w:rsid w:val="00174C5B"/>
    <w:rsid w:val="001900D3"/>
    <w:rsid w:val="001F6DE0"/>
    <w:rsid w:val="0022077D"/>
    <w:rsid w:val="00241C31"/>
    <w:rsid w:val="00292793"/>
    <w:rsid w:val="002C1E76"/>
    <w:rsid w:val="002F2121"/>
    <w:rsid w:val="002F5F69"/>
    <w:rsid w:val="0033362A"/>
    <w:rsid w:val="00343C65"/>
    <w:rsid w:val="0038626B"/>
    <w:rsid w:val="003A68D5"/>
    <w:rsid w:val="003B6884"/>
    <w:rsid w:val="003C4855"/>
    <w:rsid w:val="003D3C5B"/>
    <w:rsid w:val="003D4EF2"/>
    <w:rsid w:val="003D73B8"/>
    <w:rsid w:val="0040378E"/>
    <w:rsid w:val="004266B5"/>
    <w:rsid w:val="0058449B"/>
    <w:rsid w:val="0059379A"/>
    <w:rsid w:val="005B05C3"/>
    <w:rsid w:val="005D54AE"/>
    <w:rsid w:val="005D626F"/>
    <w:rsid w:val="0062160D"/>
    <w:rsid w:val="00642031"/>
    <w:rsid w:val="00695BC5"/>
    <w:rsid w:val="006B5E32"/>
    <w:rsid w:val="007137D2"/>
    <w:rsid w:val="00723F7A"/>
    <w:rsid w:val="00743368"/>
    <w:rsid w:val="007954A0"/>
    <w:rsid w:val="007C2398"/>
    <w:rsid w:val="008042C3"/>
    <w:rsid w:val="00811221"/>
    <w:rsid w:val="008327EB"/>
    <w:rsid w:val="00834D21"/>
    <w:rsid w:val="008D68B3"/>
    <w:rsid w:val="00902A67"/>
    <w:rsid w:val="00910F46"/>
    <w:rsid w:val="00911BC8"/>
    <w:rsid w:val="00930C64"/>
    <w:rsid w:val="00962AC8"/>
    <w:rsid w:val="00963357"/>
    <w:rsid w:val="009766AD"/>
    <w:rsid w:val="00980FA2"/>
    <w:rsid w:val="009A40BB"/>
    <w:rsid w:val="009A73D1"/>
    <w:rsid w:val="009B149B"/>
    <w:rsid w:val="00A14200"/>
    <w:rsid w:val="00A343DE"/>
    <w:rsid w:val="00A81894"/>
    <w:rsid w:val="00A87D09"/>
    <w:rsid w:val="00AA06EC"/>
    <w:rsid w:val="00AA1112"/>
    <w:rsid w:val="00AC7A43"/>
    <w:rsid w:val="00B1781E"/>
    <w:rsid w:val="00BB13F1"/>
    <w:rsid w:val="00BD5EBD"/>
    <w:rsid w:val="00BF7858"/>
    <w:rsid w:val="00C409C4"/>
    <w:rsid w:val="00CB28F3"/>
    <w:rsid w:val="00CC7D49"/>
    <w:rsid w:val="00D16148"/>
    <w:rsid w:val="00D16FC0"/>
    <w:rsid w:val="00D30B03"/>
    <w:rsid w:val="00D86E51"/>
    <w:rsid w:val="00DC1853"/>
    <w:rsid w:val="00DC562C"/>
    <w:rsid w:val="00DD2288"/>
    <w:rsid w:val="00E65448"/>
    <w:rsid w:val="00ED3370"/>
    <w:rsid w:val="00ED589B"/>
    <w:rsid w:val="00EE2C07"/>
    <w:rsid w:val="00EF14E5"/>
    <w:rsid w:val="00F2576E"/>
    <w:rsid w:val="00F83B96"/>
    <w:rsid w:val="00FA0026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66030-7A76-4B55-810B-AFB72B95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F7A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F7A"/>
    <w:pPr>
      <w:keepNext/>
      <w:jc w:val="center"/>
      <w:outlineLvl w:val="0"/>
    </w:pPr>
    <w:rPr>
      <w:rFonts w:ascii="Bookman Old Style" w:hAnsi="Bookman Old Style"/>
      <w:b/>
      <w:i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3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23F7A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F7A"/>
    <w:rPr>
      <w:rFonts w:ascii="Bookman Old Style" w:eastAsia="Times New Roman" w:hAnsi="Bookman Old Style" w:cs="Times New Roman"/>
      <w:b/>
      <w:i/>
      <w:sz w:val="40"/>
      <w:szCs w:val="24"/>
    </w:rPr>
  </w:style>
  <w:style w:type="character" w:customStyle="1" w:styleId="Heading6Char">
    <w:name w:val="Heading 6 Char"/>
    <w:basedOn w:val="DefaultParagraphFont"/>
    <w:link w:val="Heading6"/>
    <w:rsid w:val="00723F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23F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3F7A"/>
    <w:rPr>
      <w:b/>
      <w:bCs/>
    </w:rPr>
  </w:style>
  <w:style w:type="paragraph" w:styleId="NormalWeb">
    <w:name w:val="Normal (Web)"/>
    <w:basedOn w:val="Normal"/>
    <w:uiPriority w:val="99"/>
    <w:unhideWhenUsed/>
    <w:rsid w:val="00723F7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7A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3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value">
    <w:name w:val="value"/>
    <w:basedOn w:val="DefaultParagraphFont"/>
    <w:rsid w:val="0038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59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417218734">
                          <w:marLeft w:val="4500"/>
                          <w:marRight w:val="-14850"/>
                          <w:marTop w:val="0"/>
                          <w:marBottom w:val="0"/>
                          <w:divBdr>
                            <w:top w:val="single" w:sz="2" w:space="0" w:color="00FF00"/>
                            <w:left w:val="single" w:sz="2" w:space="0" w:color="00FF00"/>
                            <w:bottom w:val="single" w:sz="2" w:space="0" w:color="00FF00"/>
                            <w:right w:val="single" w:sz="2" w:space="0" w:color="00FF00"/>
                          </w:divBdr>
                          <w:divsChild>
                            <w:div w:id="20790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26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7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1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744260579">
                          <w:marLeft w:val="4500"/>
                          <w:marRight w:val="-14850"/>
                          <w:marTop w:val="0"/>
                          <w:marBottom w:val="0"/>
                          <w:divBdr>
                            <w:top w:val="single" w:sz="2" w:space="0" w:color="00FF00"/>
                            <w:left w:val="single" w:sz="2" w:space="0" w:color="00FF00"/>
                            <w:bottom w:val="single" w:sz="2" w:space="0" w:color="00FF00"/>
                            <w:right w:val="single" w:sz="2" w:space="0" w:color="00FF00"/>
                          </w:divBdr>
                          <w:divsChild>
                            <w:div w:id="21382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672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0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9721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DEA91.2BFD7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Susan Boisvert</cp:lastModifiedBy>
  <cp:revision>2</cp:revision>
  <cp:lastPrinted>2017-09-07T14:41:00Z</cp:lastPrinted>
  <dcterms:created xsi:type="dcterms:W3CDTF">2017-10-26T20:34:00Z</dcterms:created>
  <dcterms:modified xsi:type="dcterms:W3CDTF">2017-10-26T20:34:00Z</dcterms:modified>
</cp:coreProperties>
</file>